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14" w:rsidRDefault="00C9672F" w:rsidP="00C9672F">
      <w:pPr>
        <w:spacing w:after="120"/>
        <w:ind w:left="425"/>
        <w:jc w:val="center"/>
        <w:rPr>
          <w:rFonts w:cs="Calibri"/>
          <w:b/>
          <w:caps/>
          <w:sz w:val="24"/>
        </w:rPr>
      </w:pPr>
      <w:r w:rsidRPr="00D63A14">
        <w:rPr>
          <w:rFonts w:cs="Calibri"/>
          <w:b/>
          <w:caps/>
          <w:sz w:val="24"/>
        </w:rPr>
        <w:t xml:space="preserve">Pozměňovací </w:t>
      </w:r>
      <w:proofErr w:type="gramStart"/>
      <w:r w:rsidRPr="00D63A14">
        <w:rPr>
          <w:rFonts w:cs="Calibri"/>
          <w:b/>
          <w:caps/>
          <w:sz w:val="24"/>
        </w:rPr>
        <w:t xml:space="preserve">návrh </w:t>
      </w:r>
      <w:r w:rsidR="00D63A14">
        <w:rPr>
          <w:rFonts w:cs="Calibri"/>
          <w:b/>
          <w:caps/>
          <w:sz w:val="24"/>
        </w:rPr>
        <w:t xml:space="preserve"> </w:t>
      </w:r>
      <w:r w:rsidR="009F193E" w:rsidRPr="009F193E">
        <w:rPr>
          <w:rFonts w:cs="Calibri"/>
          <w:b/>
          <w:caps/>
          <w:sz w:val="24"/>
        </w:rPr>
        <w:t>(ST</w:t>
      </w:r>
      <w:proofErr w:type="gramEnd"/>
      <w:r w:rsidR="009F193E" w:rsidRPr="009F193E">
        <w:rPr>
          <w:rFonts w:cs="Calibri"/>
          <w:b/>
          <w:caps/>
          <w:sz w:val="24"/>
        </w:rPr>
        <w:t xml:space="preserve"> 415)</w:t>
      </w:r>
    </w:p>
    <w:p w:rsidR="00D63A14" w:rsidRPr="009A5ED7" w:rsidRDefault="00D63A14" w:rsidP="00D63A14">
      <w:pPr>
        <w:spacing w:after="360" w:line="276" w:lineRule="auto"/>
        <w:ind w:left="567" w:right="284"/>
        <w:jc w:val="center"/>
        <w:rPr>
          <w:rFonts w:cs="Arial"/>
          <w:szCs w:val="22"/>
          <w:lang w:eastAsia="en-US"/>
        </w:rPr>
      </w:pPr>
      <w:r w:rsidRPr="009A5ED7">
        <w:rPr>
          <w:rFonts w:cs="Arial"/>
          <w:szCs w:val="22"/>
          <w:lang w:eastAsia="en-US"/>
        </w:rPr>
        <w:t>k vládnímu návrhu zákona,</w:t>
      </w:r>
      <w:r w:rsidRPr="009A5ED7">
        <w:rPr>
          <w:szCs w:val="22"/>
        </w:rPr>
        <w:t xml:space="preserve"> </w:t>
      </w:r>
      <w:r w:rsidRPr="009A5ED7">
        <w:rPr>
          <w:rFonts w:cs="Arial"/>
          <w:szCs w:val="22"/>
          <w:lang w:eastAsia="en-US"/>
        </w:rPr>
        <w:t>kterým se mění zákon č. 38/2004 Sb., o pojišťovacích zprostředkovatelích a samostatných likvidátorech pojistných událostí a o změně živnostenského zákona (zákon o pojišťovacích zprostředkovatelích a likvidátorech pojistných událostí), ve znění pozdějších předpisů a další související zákony</w:t>
      </w:r>
    </w:p>
    <w:p w:rsidR="00C9672F" w:rsidRPr="00240D36" w:rsidRDefault="00D63A14" w:rsidP="00240D36">
      <w:pPr>
        <w:spacing w:after="360" w:line="276" w:lineRule="auto"/>
        <w:jc w:val="center"/>
        <w:rPr>
          <w:rFonts w:cs="Arial"/>
          <w:szCs w:val="22"/>
          <w:lang w:eastAsia="en-US"/>
        </w:rPr>
      </w:pPr>
      <w:r w:rsidRPr="009A5ED7">
        <w:rPr>
          <w:rFonts w:cs="Arial"/>
          <w:szCs w:val="22"/>
          <w:lang w:eastAsia="en-US"/>
        </w:rPr>
        <w:t>(ST 415)</w:t>
      </w:r>
    </w:p>
    <w:p w:rsidR="00C9672F" w:rsidRPr="009A5ED7" w:rsidRDefault="00B37773" w:rsidP="00752E00">
      <w:pPr>
        <w:spacing w:before="120" w:after="120"/>
        <w:rPr>
          <w:b/>
          <w:szCs w:val="22"/>
        </w:rPr>
      </w:pPr>
      <w:r>
        <w:rPr>
          <w:b/>
          <w:szCs w:val="22"/>
        </w:rPr>
        <w:t xml:space="preserve">1. </w:t>
      </w:r>
      <w:r w:rsidR="00C9672F" w:rsidRPr="009A5ED7">
        <w:rPr>
          <w:b/>
          <w:szCs w:val="22"/>
        </w:rPr>
        <w:t xml:space="preserve">V ČÁSTI PRVNÍ ČL. I bodě 83 § 21 se za odstavec 3 vkládá nový odstavec 4, který zní: </w:t>
      </w:r>
    </w:p>
    <w:p w:rsidR="00E62ACE" w:rsidRPr="00240D36" w:rsidRDefault="00E62ACE" w:rsidP="00E62ACE">
      <w:pPr>
        <w:spacing w:before="120" w:after="120"/>
        <w:rPr>
          <w:b/>
          <w:color w:val="0070C0"/>
          <w:szCs w:val="22"/>
        </w:rPr>
      </w:pPr>
      <w:r w:rsidRPr="009A5ED7">
        <w:rPr>
          <w:b/>
          <w:szCs w:val="22"/>
        </w:rPr>
        <w:t xml:space="preserve">„(4) Při výpočtu odkupného </w:t>
      </w:r>
      <w:r w:rsidR="00240D36">
        <w:rPr>
          <w:b/>
          <w:szCs w:val="22"/>
        </w:rPr>
        <w:t>může</w:t>
      </w:r>
      <w:r w:rsidR="00240D36" w:rsidRPr="009A5ED7">
        <w:rPr>
          <w:b/>
          <w:szCs w:val="22"/>
        </w:rPr>
        <w:t xml:space="preserve"> </w:t>
      </w:r>
      <w:r w:rsidRPr="009A5ED7">
        <w:rPr>
          <w:b/>
          <w:szCs w:val="22"/>
        </w:rPr>
        <w:t xml:space="preserve">pojišťovna v prvních </w:t>
      </w:r>
      <w:r>
        <w:rPr>
          <w:b/>
          <w:szCs w:val="22"/>
        </w:rPr>
        <w:t>5</w:t>
      </w:r>
      <w:r w:rsidRPr="009A5ED7">
        <w:rPr>
          <w:b/>
          <w:szCs w:val="22"/>
        </w:rPr>
        <w:t xml:space="preserve"> letech od </w:t>
      </w:r>
      <w:r>
        <w:rPr>
          <w:b/>
          <w:szCs w:val="22"/>
        </w:rPr>
        <w:t>vzniku pojištění</w:t>
      </w:r>
      <w:r w:rsidR="004E0D81">
        <w:rPr>
          <w:b/>
          <w:szCs w:val="22"/>
        </w:rPr>
        <w:t>, které</w:t>
      </w:r>
      <w:r w:rsidRPr="009A5ED7">
        <w:rPr>
          <w:b/>
          <w:szCs w:val="22"/>
        </w:rPr>
        <w:t xml:space="preserve"> výplatou odkupného zaniká,</w:t>
      </w:r>
      <w:r w:rsidR="00240D36">
        <w:rPr>
          <w:b/>
          <w:color w:val="0070C0"/>
          <w:szCs w:val="22"/>
        </w:rPr>
        <w:t xml:space="preserve"> </w:t>
      </w:r>
      <w:r w:rsidRPr="009A5ED7">
        <w:rPr>
          <w:b/>
          <w:szCs w:val="22"/>
        </w:rPr>
        <w:t xml:space="preserve">odečíst za </w:t>
      </w:r>
      <w:r w:rsidRPr="004E0D81">
        <w:rPr>
          <w:b/>
          <w:szCs w:val="22"/>
        </w:rPr>
        <w:t>každý</w:t>
      </w:r>
      <w:r w:rsidRPr="009A5ED7">
        <w:rPr>
          <w:b/>
          <w:szCs w:val="22"/>
        </w:rPr>
        <w:t xml:space="preserve"> </w:t>
      </w:r>
      <w:r w:rsidR="00314848">
        <w:rPr>
          <w:b/>
          <w:szCs w:val="22"/>
        </w:rPr>
        <w:t>celý</w:t>
      </w:r>
      <w:r>
        <w:rPr>
          <w:b/>
          <w:szCs w:val="22"/>
        </w:rPr>
        <w:t xml:space="preserve"> </w:t>
      </w:r>
      <w:r w:rsidRPr="009A5ED7">
        <w:rPr>
          <w:b/>
          <w:szCs w:val="22"/>
        </w:rPr>
        <w:t xml:space="preserve">rok trvání </w:t>
      </w:r>
      <w:r>
        <w:rPr>
          <w:b/>
          <w:szCs w:val="22"/>
        </w:rPr>
        <w:t>tohoto pojištění</w:t>
      </w:r>
      <w:r w:rsidRPr="009A5ED7">
        <w:rPr>
          <w:b/>
          <w:szCs w:val="22"/>
        </w:rPr>
        <w:t xml:space="preserve"> </w:t>
      </w:r>
      <w:r>
        <w:rPr>
          <w:b/>
          <w:szCs w:val="22"/>
        </w:rPr>
        <w:t xml:space="preserve">nejvýše </w:t>
      </w:r>
      <w:r w:rsidRPr="009A5ED7">
        <w:rPr>
          <w:b/>
          <w:szCs w:val="22"/>
        </w:rPr>
        <w:t xml:space="preserve">20 % z celkové </w:t>
      </w:r>
      <w:r>
        <w:rPr>
          <w:b/>
          <w:szCs w:val="22"/>
        </w:rPr>
        <w:t xml:space="preserve">hodnoty </w:t>
      </w:r>
      <w:r w:rsidRPr="009A5ED7">
        <w:rPr>
          <w:b/>
          <w:szCs w:val="22"/>
        </w:rPr>
        <w:t xml:space="preserve">pořizovacích nákladů pojišťovny </w:t>
      </w:r>
      <w:r>
        <w:rPr>
          <w:b/>
          <w:szCs w:val="22"/>
        </w:rPr>
        <w:t>souvisejících s tímto pojištěním, včetně hodnoty</w:t>
      </w:r>
      <w:r w:rsidRPr="009A5ED7">
        <w:rPr>
          <w:b/>
          <w:szCs w:val="22"/>
        </w:rPr>
        <w:t xml:space="preserve"> pobídky.</w:t>
      </w:r>
      <w:r w:rsidR="00240D36">
        <w:rPr>
          <w:b/>
          <w:color w:val="0070C0"/>
          <w:szCs w:val="22"/>
        </w:rPr>
        <w:t xml:space="preserve"> </w:t>
      </w:r>
      <w:r w:rsidRPr="00240D36">
        <w:rPr>
          <w:b/>
          <w:szCs w:val="22"/>
        </w:rPr>
        <w:t xml:space="preserve">Byla-li sjednána pojistná doba kratší než 5 let, určí se roční odečitatelná částka podle věty první jako podíl celkové hodnoty pořizovacích nákladů </w:t>
      </w:r>
      <w:r w:rsidRPr="009A5ED7">
        <w:rPr>
          <w:b/>
          <w:szCs w:val="22"/>
        </w:rPr>
        <w:t xml:space="preserve">pojišťovny </w:t>
      </w:r>
      <w:r>
        <w:rPr>
          <w:b/>
          <w:szCs w:val="22"/>
        </w:rPr>
        <w:t>souvisejících s daným pojištěním, včetně hodnoty</w:t>
      </w:r>
      <w:r w:rsidRPr="009A5ED7">
        <w:rPr>
          <w:b/>
          <w:szCs w:val="22"/>
        </w:rPr>
        <w:t xml:space="preserve"> pobídky</w:t>
      </w:r>
      <w:r>
        <w:rPr>
          <w:b/>
          <w:szCs w:val="22"/>
        </w:rPr>
        <w:t>,</w:t>
      </w:r>
      <w:r w:rsidRPr="00240D36">
        <w:rPr>
          <w:b/>
          <w:szCs w:val="22"/>
        </w:rPr>
        <w:t xml:space="preserve"> a sjednané pojistné doby vyjádřené v</w:t>
      </w:r>
      <w:r w:rsidR="00243B8E">
        <w:rPr>
          <w:b/>
          <w:szCs w:val="22"/>
        </w:rPr>
        <w:t> </w:t>
      </w:r>
      <w:r w:rsidR="00314848">
        <w:rPr>
          <w:b/>
          <w:szCs w:val="22"/>
        </w:rPr>
        <w:t>celých</w:t>
      </w:r>
      <w:r w:rsidR="00243B8E">
        <w:rPr>
          <w:b/>
          <w:szCs w:val="22"/>
        </w:rPr>
        <w:t xml:space="preserve"> </w:t>
      </w:r>
      <w:r w:rsidRPr="00240D36">
        <w:rPr>
          <w:b/>
          <w:szCs w:val="22"/>
        </w:rPr>
        <w:t xml:space="preserve">letech.“ </w:t>
      </w:r>
    </w:p>
    <w:p w:rsidR="00B37773" w:rsidRDefault="00C9672F" w:rsidP="00752E00">
      <w:pPr>
        <w:spacing w:before="120" w:after="120"/>
        <w:rPr>
          <w:b/>
          <w:szCs w:val="22"/>
        </w:rPr>
      </w:pPr>
      <w:r w:rsidRPr="009A5ED7">
        <w:rPr>
          <w:b/>
          <w:szCs w:val="22"/>
        </w:rPr>
        <w:t>Dosavadní odstavec 4 se označuje jako odstavec 5.</w:t>
      </w:r>
    </w:p>
    <w:p w:rsidR="00BA5A20" w:rsidRDefault="00BA5A20" w:rsidP="00752E00">
      <w:pPr>
        <w:spacing w:before="120" w:after="120"/>
        <w:rPr>
          <w:b/>
          <w:szCs w:val="22"/>
        </w:rPr>
      </w:pPr>
    </w:p>
    <w:p w:rsidR="00BA5A20" w:rsidRDefault="00BA5A20" w:rsidP="00BA5A20">
      <w:pPr>
        <w:rPr>
          <w:b/>
          <w:szCs w:val="22"/>
        </w:rPr>
      </w:pPr>
      <w:r w:rsidRPr="00386BF6">
        <w:rPr>
          <w:b/>
          <w:szCs w:val="22"/>
        </w:rPr>
        <w:t>2.</w:t>
      </w:r>
      <w:r>
        <w:rPr>
          <w:szCs w:val="22"/>
        </w:rPr>
        <w:t xml:space="preserve"> </w:t>
      </w:r>
      <w:r w:rsidRPr="009A5ED7">
        <w:rPr>
          <w:b/>
          <w:szCs w:val="22"/>
        </w:rPr>
        <w:t>V ČÁSTI PRVNÍ ČL. I</w:t>
      </w:r>
      <w:r>
        <w:rPr>
          <w:b/>
          <w:szCs w:val="22"/>
        </w:rPr>
        <w:t>I</w:t>
      </w:r>
      <w:r w:rsidRPr="009A5ED7">
        <w:rPr>
          <w:b/>
          <w:szCs w:val="22"/>
        </w:rPr>
        <w:t xml:space="preserve"> </w:t>
      </w:r>
      <w:r w:rsidR="00F342D5">
        <w:rPr>
          <w:b/>
          <w:szCs w:val="22"/>
        </w:rPr>
        <w:t xml:space="preserve">se </w:t>
      </w:r>
      <w:r>
        <w:rPr>
          <w:b/>
          <w:szCs w:val="22"/>
        </w:rPr>
        <w:t>doplňuje bod 22, který zní:</w:t>
      </w:r>
    </w:p>
    <w:p w:rsidR="000A7517" w:rsidRPr="0060427A" w:rsidRDefault="00314848" w:rsidP="00BA5A20">
      <w:pPr>
        <w:spacing w:before="120" w:after="120"/>
        <w:rPr>
          <w:b/>
        </w:rPr>
      </w:pPr>
      <w:r w:rsidRPr="0060427A">
        <w:rPr>
          <w:b/>
        </w:rPr>
        <w:t xml:space="preserve"> </w:t>
      </w:r>
      <w:r w:rsidR="000A7517" w:rsidRPr="0060427A">
        <w:rPr>
          <w:b/>
        </w:rPr>
        <w:t xml:space="preserve">„22. </w:t>
      </w:r>
      <w:r>
        <w:rPr>
          <w:b/>
        </w:rPr>
        <w:t xml:space="preserve">Ustanovení </w:t>
      </w:r>
      <w:r w:rsidR="000A7517" w:rsidRPr="0060427A">
        <w:rPr>
          <w:b/>
        </w:rPr>
        <w:t xml:space="preserve">§ 21 odst. 4 zákona č. 38/2004 Sb., ve znění účinném </w:t>
      </w:r>
      <w:r w:rsidR="00C916DD">
        <w:rPr>
          <w:b/>
        </w:rPr>
        <w:t xml:space="preserve">od </w:t>
      </w:r>
      <w:r w:rsidR="000D271D">
        <w:rPr>
          <w:b/>
        </w:rPr>
        <w:t>1. května 2016</w:t>
      </w:r>
      <w:r w:rsidR="000A7517" w:rsidRPr="0060427A">
        <w:rPr>
          <w:b/>
        </w:rPr>
        <w:t>, se použije v příp</w:t>
      </w:r>
      <w:r w:rsidR="00F342D5">
        <w:rPr>
          <w:b/>
        </w:rPr>
        <w:t>adě pojištění vzniklého od 1. května</w:t>
      </w:r>
      <w:r w:rsidR="000A7517" w:rsidRPr="0060427A">
        <w:rPr>
          <w:b/>
        </w:rPr>
        <w:t xml:space="preserve"> 2016.“ </w:t>
      </w:r>
    </w:p>
    <w:p w:rsidR="00C9672F" w:rsidRPr="00752E00" w:rsidRDefault="00C9672F" w:rsidP="00752E00">
      <w:pPr>
        <w:rPr>
          <w:szCs w:val="22"/>
        </w:rPr>
      </w:pPr>
    </w:p>
    <w:p w:rsidR="00EC048D" w:rsidRDefault="00C9672F" w:rsidP="00EC048D">
      <w:pPr>
        <w:rPr>
          <w:szCs w:val="22"/>
        </w:rPr>
      </w:pPr>
      <w:r w:rsidRPr="001B6966">
        <w:rPr>
          <w:szCs w:val="22"/>
          <w:u w:val="single"/>
        </w:rPr>
        <w:t>Odůvodnění:</w:t>
      </w:r>
      <w:r w:rsidRPr="00752E00">
        <w:rPr>
          <w:szCs w:val="22"/>
        </w:rPr>
        <w:t xml:space="preserve"> </w:t>
      </w:r>
      <w:r w:rsidR="00752E00">
        <w:rPr>
          <w:szCs w:val="22"/>
        </w:rPr>
        <w:t xml:space="preserve">Cílem pozměňovacího návrhu je začlenit do vládního návrhu zákona </w:t>
      </w:r>
      <w:r w:rsidR="00AD3636">
        <w:rPr>
          <w:szCs w:val="22"/>
        </w:rPr>
        <w:t>mechanismus</w:t>
      </w:r>
      <w:r w:rsidR="00752E00">
        <w:rPr>
          <w:szCs w:val="22"/>
        </w:rPr>
        <w:t xml:space="preserve">, který </w:t>
      </w:r>
      <w:r w:rsidR="001B6966">
        <w:rPr>
          <w:szCs w:val="22"/>
        </w:rPr>
        <w:t xml:space="preserve">umožní řešit současný systémový problém v sektoru - tzv. přepojišťování. Toto poškozování spotřebitelů je dáno především současnou, trhem vygenerovanou výší odměn za </w:t>
      </w:r>
      <w:proofErr w:type="gramStart"/>
      <w:r w:rsidR="001B6966">
        <w:rPr>
          <w:szCs w:val="22"/>
        </w:rPr>
        <w:t>sjednání  životního</w:t>
      </w:r>
      <w:proofErr w:type="gramEnd"/>
      <w:r w:rsidR="001B6966">
        <w:rPr>
          <w:szCs w:val="22"/>
        </w:rPr>
        <w:t xml:space="preserve"> pojištění </w:t>
      </w:r>
      <w:r w:rsidR="00AD3636">
        <w:rPr>
          <w:szCs w:val="22"/>
        </w:rPr>
        <w:t xml:space="preserve">(investičního, kapitálového) </w:t>
      </w:r>
      <w:r w:rsidR="001B6966">
        <w:rPr>
          <w:szCs w:val="22"/>
        </w:rPr>
        <w:t xml:space="preserve">a dále pak existencí předplacených poplatků a nákladů (počáteční náklady pojištění), ze kterých jsou tyto odměny financovány. Návrh </w:t>
      </w:r>
      <w:r w:rsidR="00EC048D">
        <w:rPr>
          <w:szCs w:val="22"/>
        </w:rPr>
        <w:t xml:space="preserve">upravuje pravidla výplaty odkupného, tj. hodnoty, která je spotřebiteli vyplacena v případě výpovědi sjednaného pojištění. </w:t>
      </w:r>
      <w:r w:rsidR="00AD3636">
        <w:rPr>
          <w:szCs w:val="22"/>
        </w:rPr>
        <w:t xml:space="preserve">Tuto výplatu </w:t>
      </w:r>
      <w:r w:rsidR="00023072">
        <w:rPr>
          <w:szCs w:val="22"/>
        </w:rPr>
        <w:t>reguluje</w:t>
      </w:r>
      <w:r w:rsidR="00AD3636">
        <w:rPr>
          <w:szCs w:val="22"/>
        </w:rPr>
        <w:t xml:space="preserve"> pro prvních pět letech trvání pojistné smlouvy, ve které dochází k problému přepojišťování </w:t>
      </w:r>
      <w:r w:rsidR="00023072">
        <w:rPr>
          <w:szCs w:val="22"/>
        </w:rPr>
        <w:t xml:space="preserve">v praxi </w:t>
      </w:r>
      <w:r w:rsidR="00AD3636">
        <w:rPr>
          <w:szCs w:val="22"/>
        </w:rPr>
        <w:t xml:space="preserve">nejčastěji. </w:t>
      </w:r>
      <w:r w:rsidR="00EC048D">
        <w:rPr>
          <w:szCs w:val="22"/>
        </w:rPr>
        <w:t>R</w:t>
      </w:r>
      <w:r w:rsidR="001B6966">
        <w:rPr>
          <w:szCs w:val="22"/>
        </w:rPr>
        <w:t xml:space="preserve">eguluje </w:t>
      </w:r>
      <w:r w:rsidR="00023072">
        <w:rPr>
          <w:szCs w:val="22"/>
        </w:rPr>
        <w:t xml:space="preserve">se </w:t>
      </w:r>
      <w:r w:rsidR="00EC048D">
        <w:rPr>
          <w:szCs w:val="22"/>
        </w:rPr>
        <w:t xml:space="preserve">tak </w:t>
      </w:r>
      <w:r w:rsidR="00023072">
        <w:rPr>
          <w:szCs w:val="22"/>
        </w:rPr>
        <w:t xml:space="preserve">zde </w:t>
      </w:r>
      <w:r w:rsidR="001B6966">
        <w:rPr>
          <w:szCs w:val="22"/>
        </w:rPr>
        <w:t>přímo vztah mezi pojišťovnou a spotřebitelem coby smluvními stranami ve sjednávaném po</w:t>
      </w:r>
      <w:r w:rsidR="00EC048D">
        <w:rPr>
          <w:szCs w:val="22"/>
        </w:rPr>
        <w:t xml:space="preserve">jištění, nikoli vztah dvou profesionálních osob, do kterého by stát neměl zasahovat. </w:t>
      </w:r>
      <w:r w:rsidR="00EC048D" w:rsidRPr="00AA2106">
        <w:rPr>
          <w:szCs w:val="22"/>
          <w:highlight w:val="yellow"/>
        </w:rPr>
        <w:t xml:space="preserve">Pozměňovací návrh zavádí povinnost pojišťovny </w:t>
      </w:r>
      <w:r w:rsidR="00231E5D" w:rsidRPr="00AA2106">
        <w:rPr>
          <w:szCs w:val="22"/>
          <w:highlight w:val="yellow"/>
        </w:rPr>
        <w:t xml:space="preserve">počítat hodnotu odkupného tak, aby jej pořizovací náklady na smlouvu (provize či jiné pořizovací náklady pojišťovny) v žádném z prvních pěti let trvání pojištění nesnížily o více jak 20 % ze své celkové sjednané výše ročně. </w:t>
      </w:r>
      <w:r w:rsidR="00023072" w:rsidRPr="00AA2106">
        <w:rPr>
          <w:szCs w:val="22"/>
          <w:highlight w:val="yellow"/>
        </w:rPr>
        <w:t>V současnosti je běžné, že tyto náklady rozkládá pojišťovna pouze do prvních dvou let. Návrh tak významně zvýší odkupné</w:t>
      </w:r>
      <w:r w:rsidR="00772DBB" w:rsidRPr="00AA2106">
        <w:rPr>
          <w:szCs w:val="22"/>
          <w:highlight w:val="yellow"/>
        </w:rPr>
        <w:t>;</w:t>
      </w:r>
      <w:r w:rsidR="00023072" w:rsidRPr="00AA2106">
        <w:rPr>
          <w:szCs w:val="22"/>
          <w:highlight w:val="yellow"/>
        </w:rPr>
        <w:t xml:space="preserve"> spotřebitel, který podá v tomto období výpověď</w:t>
      </w:r>
      <w:r w:rsidR="00772DBB" w:rsidRPr="00AA2106">
        <w:rPr>
          <w:szCs w:val="22"/>
          <w:highlight w:val="yellow"/>
        </w:rPr>
        <w:t>, tak na tom bude finančně značně lépe</w:t>
      </w:r>
      <w:r w:rsidR="00023072" w:rsidRPr="00AA2106">
        <w:rPr>
          <w:szCs w:val="22"/>
          <w:highlight w:val="yellow"/>
        </w:rPr>
        <w:t xml:space="preserve">. </w:t>
      </w:r>
      <w:r w:rsidR="00231E5D" w:rsidRPr="00AA2106">
        <w:rPr>
          <w:szCs w:val="22"/>
          <w:highlight w:val="yellow"/>
        </w:rPr>
        <w:t xml:space="preserve">Návrh je </w:t>
      </w:r>
      <w:r w:rsidR="007C3B71" w:rsidRPr="00AA2106">
        <w:rPr>
          <w:szCs w:val="22"/>
          <w:highlight w:val="yellow"/>
        </w:rPr>
        <w:t xml:space="preserve">navíc </w:t>
      </w:r>
      <w:r w:rsidR="00231E5D" w:rsidRPr="00AA2106">
        <w:rPr>
          <w:szCs w:val="22"/>
          <w:highlight w:val="yellow"/>
        </w:rPr>
        <w:t>distribučně neutrá</w:t>
      </w:r>
      <w:bookmarkStart w:id="0" w:name="_GoBack"/>
      <w:bookmarkEnd w:id="0"/>
      <w:r w:rsidR="00231E5D" w:rsidRPr="00AA2106">
        <w:rPr>
          <w:szCs w:val="22"/>
          <w:highlight w:val="yellow"/>
        </w:rPr>
        <w:t xml:space="preserve">lní, tj. dopadá jak na sjednání smlouvy prostřednictvím pojišťovacího zprostředkovatele, tak na přímou (pobočkovou) distribuci pojišťovny. Univerzálně dopadá na </w:t>
      </w:r>
      <w:r w:rsidR="007C3B71" w:rsidRPr="00AA2106">
        <w:rPr>
          <w:szCs w:val="22"/>
          <w:highlight w:val="yellow"/>
        </w:rPr>
        <w:t>všechny pojistné produkty, u kterých je sjednáno právo na odkupné, a to bez ohledu na</w:t>
      </w:r>
      <w:r w:rsidR="007C3B71" w:rsidRPr="00AA2106" w:rsidDel="007C3B71">
        <w:rPr>
          <w:szCs w:val="22"/>
          <w:highlight w:val="yellow"/>
        </w:rPr>
        <w:t xml:space="preserve"> </w:t>
      </w:r>
      <w:r w:rsidR="007C3B71" w:rsidRPr="00AA2106">
        <w:rPr>
          <w:szCs w:val="22"/>
          <w:highlight w:val="yellow"/>
        </w:rPr>
        <w:t> </w:t>
      </w:r>
      <w:r w:rsidR="00231E5D" w:rsidRPr="00AA2106">
        <w:rPr>
          <w:szCs w:val="22"/>
          <w:highlight w:val="yellow"/>
        </w:rPr>
        <w:t>různ</w:t>
      </w:r>
      <w:r w:rsidR="007C3B71" w:rsidRPr="00AA2106">
        <w:rPr>
          <w:szCs w:val="22"/>
          <w:highlight w:val="yellow"/>
        </w:rPr>
        <w:t xml:space="preserve">é </w:t>
      </w:r>
      <w:proofErr w:type="gramStart"/>
      <w:r w:rsidR="007C3B71" w:rsidRPr="00AA2106">
        <w:rPr>
          <w:szCs w:val="22"/>
          <w:highlight w:val="yellow"/>
        </w:rPr>
        <w:t xml:space="preserve">možné </w:t>
      </w:r>
      <w:r w:rsidR="00231E5D" w:rsidRPr="00AA2106">
        <w:rPr>
          <w:szCs w:val="22"/>
          <w:highlight w:val="yellow"/>
        </w:rPr>
        <w:t xml:space="preserve"> způsob</w:t>
      </w:r>
      <w:r w:rsidR="007C3B71" w:rsidRPr="00AA2106">
        <w:rPr>
          <w:szCs w:val="22"/>
          <w:highlight w:val="yellow"/>
        </w:rPr>
        <w:t>y</w:t>
      </w:r>
      <w:proofErr w:type="gramEnd"/>
      <w:r w:rsidR="00231E5D" w:rsidRPr="00AA2106">
        <w:rPr>
          <w:szCs w:val="22"/>
          <w:highlight w:val="yellow"/>
        </w:rPr>
        <w:t xml:space="preserve"> placení pojistného (běžné, jednorázové).</w:t>
      </w:r>
      <w:r w:rsidR="00231E5D">
        <w:rPr>
          <w:szCs w:val="22"/>
        </w:rPr>
        <w:t xml:space="preserve"> </w:t>
      </w:r>
    </w:p>
    <w:p w:rsidR="00BA5A20" w:rsidRDefault="00BA5A20" w:rsidP="00EC048D">
      <w:pPr>
        <w:rPr>
          <w:szCs w:val="22"/>
        </w:rPr>
      </w:pPr>
      <w:r>
        <w:rPr>
          <w:szCs w:val="22"/>
        </w:rPr>
        <w:t xml:space="preserve">Přechodné ustanovení pouze upravuje </w:t>
      </w:r>
      <w:r w:rsidR="00C13C67">
        <w:rPr>
          <w:szCs w:val="22"/>
        </w:rPr>
        <w:t xml:space="preserve">účinnost </w:t>
      </w:r>
      <w:r>
        <w:rPr>
          <w:szCs w:val="22"/>
        </w:rPr>
        <w:t>nově navrhovaného ustanovení § 21 odst. 4</w:t>
      </w:r>
      <w:r w:rsidR="008C4126">
        <w:rPr>
          <w:szCs w:val="22"/>
        </w:rPr>
        <w:t xml:space="preserve"> vůči závazkům vzniklým před účinností zákona. </w:t>
      </w:r>
    </w:p>
    <w:p w:rsidR="00BA5A20" w:rsidRDefault="00BA5A20" w:rsidP="00EC048D">
      <w:pPr>
        <w:rPr>
          <w:szCs w:val="22"/>
        </w:rPr>
      </w:pPr>
    </w:p>
    <w:sectPr w:rsidR="00BA5A20" w:rsidSect="00AA2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AAE" w:rsidRDefault="00F07AAE" w:rsidP="009E73EE">
      <w:pPr>
        <w:spacing w:line="240" w:lineRule="auto"/>
      </w:pPr>
      <w:r>
        <w:separator/>
      </w:r>
    </w:p>
  </w:endnote>
  <w:endnote w:type="continuationSeparator" w:id="0">
    <w:p w:rsidR="00F07AAE" w:rsidRDefault="00F07AAE" w:rsidP="009E73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3EE" w:rsidRDefault="009E73E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3EE" w:rsidRDefault="009E73E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3EE" w:rsidRDefault="009E73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AAE" w:rsidRDefault="00F07AAE" w:rsidP="009E73EE">
      <w:pPr>
        <w:spacing w:line="240" w:lineRule="auto"/>
      </w:pPr>
      <w:r>
        <w:separator/>
      </w:r>
    </w:p>
  </w:footnote>
  <w:footnote w:type="continuationSeparator" w:id="0">
    <w:p w:rsidR="00F07AAE" w:rsidRDefault="00F07AAE" w:rsidP="009E73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3EE" w:rsidRDefault="009E73E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3EE" w:rsidRDefault="009E73E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3EE" w:rsidRDefault="009E73E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2D05"/>
    <w:multiLevelType w:val="hybridMultilevel"/>
    <w:tmpl w:val="88BAD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2F"/>
    <w:rsid w:val="00010606"/>
    <w:rsid w:val="00023072"/>
    <w:rsid w:val="000A7517"/>
    <w:rsid w:val="000D271D"/>
    <w:rsid w:val="001A4FB5"/>
    <w:rsid w:val="001B6966"/>
    <w:rsid w:val="001F09BD"/>
    <w:rsid w:val="001F53DB"/>
    <w:rsid w:val="00231E5D"/>
    <w:rsid w:val="00240D36"/>
    <w:rsid w:val="00243B8E"/>
    <w:rsid w:val="002829C2"/>
    <w:rsid w:val="00314848"/>
    <w:rsid w:val="00367F70"/>
    <w:rsid w:val="00386BF6"/>
    <w:rsid w:val="003D33B5"/>
    <w:rsid w:val="00495756"/>
    <w:rsid w:val="004E0D81"/>
    <w:rsid w:val="00510DCD"/>
    <w:rsid w:val="005E6F24"/>
    <w:rsid w:val="0060427A"/>
    <w:rsid w:val="00752E00"/>
    <w:rsid w:val="0076196A"/>
    <w:rsid w:val="00772DBB"/>
    <w:rsid w:val="007C3B71"/>
    <w:rsid w:val="00803E28"/>
    <w:rsid w:val="0082366A"/>
    <w:rsid w:val="008C4126"/>
    <w:rsid w:val="008E7F91"/>
    <w:rsid w:val="008F39D2"/>
    <w:rsid w:val="009768A9"/>
    <w:rsid w:val="009A5ED7"/>
    <w:rsid w:val="009D5626"/>
    <w:rsid w:val="009E73EE"/>
    <w:rsid w:val="009F193E"/>
    <w:rsid w:val="00AA2106"/>
    <w:rsid w:val="00AD3636"/>
    <w:rsid w:val="00B37773"/>
    <w:rsid w:val="00B81A17"/>
    <w:rsid w:val="00BA5A20"/>
    <w:rsid w:val="00C13C67"/>
    <w:rsid w:val="00C15E43"/>
    <w:rsid w:val="00C916DD"/>
    <w:rsid w:val="00C9672F"/>
    <w:rsid w:val="00CB7A18"/>
    <w:rsid w:val="00CC5254"/>
    <w:rsid w:val="00D24CE9"/>
    <w:rsid w:val="00D63A14"/>
    <w:rsid w:val="00D818C9"/>
    <w:rsid w:val="00DE1887"/>
    <w:rsid w:val="00DE6529"/>
    <w:rsid w:val="00E62ACE"/>
    <w:rsid w:val="00EC048D"/>
    <w:rsid w:val="00EF529B"/>
    <w:rsid w:val="00F07AAE"/>
    <w:rsid w:val="00F342D5"/>
    <w:rsid w:val="00F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2E00"/>
    <w:pPr>
      <w:spacing w:after="0" w:line="288" w:lineRule="auto"/>
      <w:jc w:val="both"/>
    </w:pPr>
    <w:rPr>
      <w:rFonts w:eastAsia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2E0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957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5756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5756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57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5756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7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75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E73E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73EE"/>
    <w:rPr>
      <w:rFonts w:eastAsia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73E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73EE"/>
    <w:rPr>
      <w:rFonts w:eastAsia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BAA81-18AF-45AD-A70A-C5007FCD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2015-06-22T10:29:00Z</dcterms:created>
  <dcterms:modified xsi:type="dcterms:W3CDTF">2015-06-22T10:59:00Z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